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Student: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Reading Analysis</w:t>
      </w:r>
    </w:p>
    <w:p>
      <w:pPr>
        <w:pStyle w:val="style179"/>
        <w:numPr>
          <w:ilvl w:val="0"/>
          <w:numId w:val="1"/>
        </w:numPr>
        <w:spacing w:lineRule="auto" w:line="360"/>
        <w:jc w:val="center"/>
        <w:rPr>
          <w:rFonts w:ascii="Times New Roman" w:cs="Times New Roman" w:hAnsi="Times New Roman"/>
          <w:sz w:val="24"/>
          <w:szCs w:val="24"/>
        </w:rPr>
      </w:pPr>
      <w:r>
        <w:rPr>
          <w:rFonts w:ascii="Times New Roman" w:cs="Times New Roman" w:hAnsi="Times New Roman"/>
          <w:sz w:val="24"/>
          <w:szCs w:val="24"/>
        </w:rPr>
        <w:t>Mending Wall</w:t>
      </w:r>
    </w:p>
    <w:p>
      <w:pPr>
        <w:pStyle w:val="style0"/>
        <w:spacing w:lineRule="auto" w:line="360"/>
        <w:ind w:firstLine="360"/>
        <w:jc w:val="both"/>
        <w:rPr>
          <w:rFonts w:ascii="Times New Roman" w:cs="Times New Roman" w:hAnsi="Times New Roman"/>
          <w:sz w:val="24"/>
          <w:szCs w:val="24"/>
        </w:rPr>
      </w:pPr>
      <w:r>
        <w:rPr>
          <w:rFonts w:ascii="Times New Roman" w:cs="Times New Roman" w:hAnsi="Times New Roman"/>
          <w:sz w:val="24"/>
          <w:szCs w:val="24"/>
        </w:rPr>
        <w:t xml:space="preserve">The poem “Mending Wall” involves the viewpoints of two neighbors regarding the importance of constructing and mending a wall that separates their property. The imagery created by the argument about the significance of the wall reflects the nature of the neighbors: one of them is a progressive person while the other is a traditionalist or conservative. The persona is a liberal neighbor. He does not see the point in constructing the wall since neighbors can coexist better without it. According to the persona, there is something “that doesn’t love a wall” (line 1). However, much the neighbors invest efforts in mending the wall; some natural forces destroy it. Therefore, the neighbors’ properties can be safe without the wall. The absence of a wall could even make great neighbors due to their corporation. </w:t>
      </w:r>
    </w:p>
    <w:p>
      <w:pPr>
        <w:pStyle w:val="style0"/>
        <w:spacing w:lineRule="auto" w:line="360"/>
        <w:ind w:firstLine="360"/>
        <w:jc w:val="both"/>
        <w:rPr>
          <w:rFonts w:ascii="Times New Roman" w:cs="Times New Roman" w:hAnsi="Times New Roman"/>
          <w:sz w:val="24"/>
          <w:szCs w:val="24"/>
        </w:rPr>
      </w:pPr>
      <w:r>
        <w:rPr>
          <w:rFonts w:ascii="Times New Roman" w:cs="Times New Roman" w:hAnsi="Times New Roman"/>
          <w:sz w:val="24"/>
          <w:szCs w:val="24"/>
        </w:rPr>
        <w:t>However, the traditionalist (the neighbor wanting the wall constructed), contradicts the progressive neighbor’s view. He wants to protect his property by building the wall. The apple trees of his neighbor should not cross the border and grow on his land, and neither are his pines. The traditionalist believes, “Good fences make good neighbors” (line 26). The argument literary means that good fences do not</w:t>
      </w:r>
      <w:r>
        <w:rPr>
          <w:rFonts w:ascii="Times New Roman" w:cs="Times New Roman" w:hAnsi="Times New Roman"/>
          <w:sz w:val="24"/>
          <w:szCs w:val="24"/>
        </w:rPr>
        <w:t xml:space="preserve"> have any gap, and if there are gaps,</w:t>
      </w:r>
      <w:r>
        <w:rPr>
          <w:rFonts w:ascii="Times New Roman" w:cs="Times New Roman" w:hAnsi="Times New Roman"/>
          <w:sz w:val="24"/>
          <w:szCs w:val="24"/>
        </w:rPr>
        <w:t xml:space="preserve"> they should be well mended. Also, good fences rightfully demarcate properties; thus, the neighbor wants to complain. The speaker says that when they repair the wall, they usually “use a spell to make them balance” (line 18). This hyperbole serves to exaggerate how the mending of fences is strict about making them “good fences.” The repair of the wall literary means that nothing from either side, be it animals, crops, etc. can cross the wall. Therefore, the neighbors will not quarrel over the petty issues like the intrusion of either of them to the affairs of the other. </w:t>
      </w:r>
    </w:p>
    <w:p>
      <w:pPr>
        <w:pStyle w:val="style0"/>
        <w:spacing w:lineRule="auto" w:line="360"/>
        <w:ind w:firstLine="360"/>
        <w:jc w:val="both"/>
        <w:rPr>
          <w:rFonts w:ascii="Times New Roman" w:cs="Times New Roman" w:hAnsi="Times New Roman"/>
          <w:sz w:val="24"/>
          <w:szCs w:val="24"/>
        </w:rPr>
      </w:pPr>
      <w:r>
        <w:rPr>
          <w:rFonts w:ascii="Times New Roman" w:cs="Times New Roman" w:hAnsi="Times New Roman"/>
          <w:sz w:val="24"/>
          <w:szCs w:val="24"/>
        </w:rPr>
        <w:t>The symbolic meaning of the statement is that respect for personal space is essential. When people do not interfere with each other’s continuity, then peace exists between them. The poet uses the two personas to ridicule the folly behind the construction of the Berlin Wall. The irony embedded in the reality of the statement is that “good fences make bad neighbors.” Segregation of neighbors does not result in any progressive, whatsoever. The poet creates satire to provoke the minds of the contemporary audience to weigh the benefits and disadvantages of social interactions. Although human beings might dispute over social matters, social interaction results in development. The Berlin Wall never made a good neighborhood. Therefore, the meaning of the title “Mending Wall” comes from the irony that “Good fences make good neighbors” (line 44). As far as people adopt the statement, the mending of the wall will never end, and so instead of neighbors thinking about other development, they will spend a lot of time and resources gapping the wall. Thus, the title is satirical.</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a.      Sapiens</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 xml:space="preserve">The success of the sapiens to adapt to nature depended upon their language. The cognitive revolution of the sapiens depends entirely on the development of language. Since the minds of the modern man could construct abstract meaning through writing, the sapiens were able to achieve two things. </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First, language helped the sapience to form fiction through the creation of abstract meanings. I led to further innovation in spheres of life, such as hunting and gathering. As such</w:t>
      </w:r>
      <w:r>
        <w:rPr>
          <w:rFonts w:ascii="Times New Roman" w:cs="Times New Roman" w:hAnsi="Times New Roman"/>
          <w:sz w:val="24"/>
          <w:szCs w:val="24"/>
        </w:rPr>
        <w:t>,  cognitive</w:t>
      </w:r>
      <w:r>
        <w:rPr>
          <w:rFonts w:ascii="Times New Roman" w:cs="Times New Roman" w:hAnsi="Times New Roman"/>
          <w:sz w:val="24"/>
          <w:szCs w:val="24"/>
        </w:rPr>
        <w:t xml:space="preserve"> animals could plan how to source their food, protect themselves from dangerous animals, and build comfortable shelters (p. 3). Language facilitated </w:t>
      </w:r>
      <w:r>
        <w:rPr>
          <w:rFonts w:ascii="Times New Roman" w:cs="Times New Roman" w:hAnsi="Times New Roman"/>
          <w:sz w:val="24"/>
          <w:szCs w:val="24"/>
        </w:rPr>
        <w:t>artistry, that</w:t>
      </w:r>
      <w:r>
        <w:rPr>
          <w:rFonts w:ascii="Times New Roman" w:cs="Times New Roman" w:hAnsi="Times New Roman"/>
          <w:sz w:val="24"/>
          <w:szCs w:val="24"/>
        </w:rPr>
        <w:t xml:space="preserve"> is, the sapiens thought creatively thus, connecting well to nature. Through their abstract thinking, the sapiens formed myths that tried to trace their origin and origin of other natural phenomena like gods, ghosts, etc.  </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 xml:space="preserve">Secondly, language served as a binding tool for different sapiens because they were able to communicate meaningfully with each other. Cognitive animals could cooperative in many activities. It is worth noting that language contributed to social roles that distinguished the sapiens from other animals. Although other animals form families or larger groups, they lack </w:t>
      </w:r>
      <w:r>
        <w:rPr>
          <w:rFonts w:ascii="Times New Roman" w:cs="Times New Roman" w:hAnsi="Times New Roman"/>
          <w:sz w:val="24"/>
          <w:szCs w:val="24"/>
        </w:rPr>
        <w:t>communication, and therefore, they cannot construct abstract meaning (p. 6). This limitation makes them require social roles and cooperation, which the sapiens have.</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 xml:space="preserve">Through language, people can come together to form communities. Their cooperation starts from the family level to the village and the community as a whole, which may characteristic of different tribes and races. They do so because they share common beliefs and myths. The stories they form refer to social constructs imagined realities, or fictions (p. 13). People do not consider the imagined realities </w:t>
      </w:r>
      <w:r>
        <w:rPr>
          <w:rFonts w:ascii="Times New Roman" w:cs="Times New Roman" w:hAnsi="Times New Roman"/>
          <w:sz w:val="24"/>
          <w:szCs w:val="24"/>
        </w:rPr>
        <w:t>lie</w:t>
      </w:r>
      <w:r>
        <w:rPr>
          <w:rFonts w:ascii="Times New Roman" w:cs="Times New Roman" w:hAnsi="Times New Roman"/>
          <w:sz w:val="24"/>
          <w:szCs w:val="24"/>
        </w:rPr>
        <w:t xml:space="preserve"> because of everybody in the community belief them. From the cognitive revolution period to the present human beings have existed in dual reality state: that is, they construct meaning from </w:t>
      </w:r>
      <w:r>
        <w:rPr>
          <w:rFonts w:ascii="Times New Roman" w:cs="Times New Roman" w:hAnsi="Times New Roman"/>
          <w:sz w:val="24"/>
          <w:szCs w:val="24"/>
        </w:rPr>
        <w:t>physical</w:t>
      </w:r>
      <w:r>
        <w:rPr>
          <w:rFonts w:ascii="Times New Roman" w:cs="Times New Roman" w:hAnsi="Times New Roman"/>
          <w:sz w:val="24"/>
          <w:szCs w:val="24"/>
        </w:rPr>
        <w:t xml:space="preserve"> things (physical reality) and imagination (imagined reality). Therefore, changing the myths and beliefs of people can alter the way they cooperate.</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Due to the ability of people to construct imagined realities through language, there is an imagined order in the communities (p. 18). Imagined order is passed related to genetic components that are passed from generation to generation through birth. However, people have formed other ways of protecting the imagined order from disintegration. The methods used include writing and myths. They bind people together through culture and general rules. Some examples of imagined order are a community, political organization, and trade networks, etc. In conclusion, the sapiens survived the changes in nature due to their ability to use language to form meaning.</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122C8AC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1">
    <w:nsid w:val="00000001"/>
    <w:multiLevelType w:val="multilevel"/>
    <w:tmpl w:val="6928A89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2">
    <w:nsid w:val="00000002"/>
    <w:multiLevelType w:val="hybridMultilevel"/>
    <w:tmpl w:val="8450557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0000003"/>
    <w:multiLevelType w:val="multilevel"/>
    <w:tmpl w:val="A478355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8">
    <w:name w:val="Emphasis"/>
    <w:basedOn w:val="style65"/>
    <w:next w:val="style88"/>
    <w:qFormat/>
    <w:uiPriority w:val="20"/>
    <w:rPr>
      <w:i/>
      <w:iCs/>
    </w:rPr>
  </w:style>
  <w:style w:type="character" w:styleId="style87">
    <w:name w:val="Strong"/>
    <w:basedOn w:val="style65"/>
    <w:next w:val="style87"/>
    <w:qFormat/>
    <w:uiPriority w:val="22"/>
    <w:rPr>
      <w:b/>
      <w:b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3d7280a-b0ea-4073-aa1b-27410296920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34957ae-a0e1-414b-a745-a80693ab28db"/>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918</Words>
  <Pages>3</Pages>
  <Characters>4898</Characters>
  <Application>WPS Office</Application>
  <DocSecurity>0</DocSecurity>
  <Paragraphs>19</Paragraphs>
  <ScaleCrop>false</ScaleCrop>
  <LinksUpToDate>false</LinksUpToDate>
  <CharactersWithSpaces>5812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2019-10-17T08:56:05Z</dcterms:created>
  <dc:creator>TECRA_M11</dc:creator>
  <lastModifiedBy>JKM-LX1</lastModifiedBy>
  <dcterms:modified xsi:type="dcterms:W3CDTF">2019-10-17T08:56:05Z</dcterms:modified>
  <revision>82</revision>
</coreProperties>
</file>

<file path=docProps/custom.xml><?xml version="1.0" encoding="utf-8"?>
<Properties xmlns="http://schemas.openxmlformats.org/officeDocument/2006/custom-properties" xmlns:vt="http://schemas.openxmlformats.org/officeDocument/2006/docPropsVTypes"/>
</file>